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3C5" w:rsidRDefault="00A213C5" w:rsidP="00A213C5">
      <w:pPr>
        <w:rPr>
          <w:sz w:val="23"/>
          <w:szCs w:val="23"/>
        </w:rPr>
      </w:pPr>
      <w:r>
        <w:rPr>
          <w:sz w:val="23"/>
          <w:szCs w:val="23"/>
        </w:rPr>
        <w:t xml:space="preserve">Παρακαλούμε να </w:t>
      </w:r>
      <w:r>
        <w:rPr>
          <w:sz w:val="23"/>
          <w:szCs w:val="23"/>
          <w:u w:val="single"/>
        </w:rPr>
        <w:t>υπενθυμίσετε</w:t>
      </w:r>
      <w:r>
        <w:rPr>
          <w:sz w:val="23"/>
          <w:szCs w:val="23"/>
        </w:rPr>
        <w:t xml:space="preserve"> στους εκπαιδευτικούς και τα μέλη ΕΕΠ-ΕΒΠ αρμοδιότητάς σας, με κάθε πρόσφορο τρόπο, την ισχύ των διατάξεων του </w:t>
      </w:r>
      <w:r>
        <w:rPr>
          <w:sz w:val="23"/>
          <w:szCs w:val="23"/>
          <w:u w:val="single"/>
        </w:rPr>
        <w:t>άρθρου 125 του ν. 4926/2022</w:t>
      </w:r>
      <w:r>
        <w:rPr>
          <w:sz w:val="23"/>
          <w:szCs w:val="23"/>
        </w:rPr>
        <w:t xml:space="preserve"> (Α΄ 82) που ορίζουν την υποβολή </w:t>
      </w:r>
      <w:r>
        <w:rPr>
          <w:sz w:val="23"/>
          <w:szCs w:val="23"/>
          <w:u w:val="single"/>
        </w:rPr>
        <w:t>το αργότερο έως την 31η Μαΐου 2023</w:t>
      </w:r>
      <w:r>
        <w:rPr>
          <w:sz w:val="23"/>
          <w:szCs w:val="23"/>
        </w:rPr>
        <w:t xml:space="preserve"> </w:t>
      </w:r>
      <w:r>
        <w:rPr>
          <w:sz w:val="23"/>
          <w:szCs w:val="23"/>
          <w:u w:val="single"/>
        </w:rPr>
        <w:t>αίτησης</w:t>
      </w:r>
      <w:r>
        <w:rPr>
          <w:sz w:val="23"/>
          <w:szCs w:val="23"/>
        </w:rPr>
        <w:t xml:space="preserve"> χορήγησης μακροχρόνιων, πλέον των είκοσι (20) ημερών, </w:t>
      </w:r>
      <w:r>
        <w:rPr>
          <w:sz w:val="23"/>
          <w:szCs w:val="23"/>
          <w:u w:val="single"/>
        </w:rPr>
        <w:t>αδειών</w:t>
      </w:r>
      <w:r>
        <w:rPr>
          <w:sz w:val="23"/>
          <w:szCs w:val="23"/>
        </w:rPr>
        <w:t xml:space="preserve"> που αφορούν σε χρονικό διάστημα εντός του σχολικού έτους 2023-2024.</w:t>
      </w:r>
    </w:p>
    <w:p w:rsidR="00A213C5" w:rsidRDefault="00A213C5" w:rsidP="00A213C5">
      <w:pPr>
        <w:pStyle w:val="a3"/>
        <w:rPr>
          <w:rFonts w:ascii="Calibri" w:hAnsi="Calibri" w:cs="Calibri"/>
          <w:b w:val="0"/>
          <w:bCs w:val="0"/>
          <w:sz w:val="23"/>
          <w:szCs w:val="23"/>
        </w:rPr>
      </w:pPr>
    </w:p>
    <w:p w:rsidR="00A213C5" w:rsidRDefault="00A213C5" w:rsidP="00A213C5">
      <w:pPr>
        <w:pStyle w:val="a3"/>
        <w:rPr>
          <w:rFonts w:ascii="Calibri" w:hAnsi="Calibri" w:cs="Calibri"/>
          <w:b w:val="0"/>
          <w:bCs w:val="0"/>
          <w:sz w:val="23"/>
          <w:szCs w:val="23"/>
        </w:rPr>
      </w:pPr>
      <w:r>
        <w:rPr>
          <w:rFonts w:ascii="Calibri" w:hAnsi="Calibri" w:cs="Calibri"/>
          <w:b w:val="0"/>
          <w:bCs w:val="0"/>
          <w:sz w:val="23"/>
          <w:szCs w:val="23"/>
        </w:rPr>
        <w:t xml:space="preserve">Σχετική είναι και η υπ’ αριθ. 50125/Ε3/4-5-2022 (ΑΔΑ: </w:t>
      </w:r>
      <w:hyperlink r:id="rId4" w:history="1">
        <w:r>
          <w:rPr>
            <w:rStyle w:val="-"/>
            <w:rFonts w:ascii="Calibri" w:hAnsi="Calibri" w:cs="Calibri"/>
            <w:b w:val="0"/>
            <w:bCs w:val="0"/>
            <w:sz w:val="23"/>
            <w:szCs w:val="23"/>
          </w:rPr>
          <w:t>ΨΓ4Ν46ΜΤΛΗ-0ΒΡ</w:t>
        </w:r>
      </w:hyperlink>
      <w:r>
        <w:rPr>
          <w:rFonts w:ascii="Calibri" w:hAnsi="Calibri" w:cs="Calibri"/>
          <w:b w:val="0"/>
          <w:bCs w:val="0"/>
          <w:sz w:val="23"/>
          <w:szCs w:val="23"/>
        </w:rPr>
        <w:t>) εγκύκλιος της Γενικής μας Δ/νσης.</w:t>
      </w:r>
    </w:p>
    <w:p w:rsidR="00A213C5" w:rsidRDefault="00A213C5" w:rsidP="00A213C5"/>
    <w:p w:rsidR="00A213C5" w:rsidRDefault="00A213C5" w:rsidP="00A213C5">
      <w:pPr>
        <w:jc w:val="center"/>
        <w:rPr>
          <w:rFonts w:eastAsia="Times New Roman"/>
          <w:color w:val="1F497D"/>
        </w:rPr>
      </w:pPr>
      <w:r>
        <w:rPr>
          <w:rFonts w:eastAsia="Times New Roman"/>
          <w:color w:val="1F497D"/>
        </w:rPr>
        <w:pict>
          <v:rect id="_x0000_i1025" style="width:415.3pt;height:1.5pt" o:hralign="center" o:hrstd="t" o:hr="t" fillcolor="#a0a0a0" stroked="f"/>
        </w:pict>
      </w:r>
    </w:p>
    <w:p w:rsidR="00A213C5" w:rsidRDefault="00A213C5" w:rsidP="00A213C5">
      <w:pPr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 xml:space="preserve">ΥΠΟΥΡΓΕΙΟ ΠΑΙΔΕΙΑΣ ΚΑΙ ΘΡΗΣΚΕΥΜΑΤΩΝ </w:t>
      </w:r>
    </w:p>
    <w:p w:rsidR="00A213C5" w:rsidRDefault="00A213C5" w:rsidP="00A213C5">
      <w:pPr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ΓΕΝΙΚΗ ΓΡΑΜΜΑΤΕΙΑ ΠΡΩΤΟΒΑΘΜΙΑΣ, ΔΕΥΤΕΡΟΒΑΘΜΙΑΣ ΕΚΠ/ΣΗΣ &amp; ΕΙΔΙΚΗΣ ΑΓΩΓΗΣ</w:t>
      </w:r>
    </w:p>
    <w:p w:rsidR="00A213C5" w:rsidRDefault="00A213C5" w:rsidP="00A213C5">
      <w:pPr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ΓΕΝΙΚΗ Δ/ΝΣΗ ΕΚΠ/ΚΟΥ ΠΡΟΣΩΠΙΚΟΥ ΠΡΩΤΟΒΑΘΜΙΑΣ &amp; ΔΕΥΤΕΡΟΒΑΘΜΙΑΣ ΕΚΠ/ΣΗΣ</w:t>
      </w:r>
    </w:p>
    <w:p w:rsidR="00A213C5" w:rsidRDefault="00A213C5" w:rsidP="00A213C5">
      <w:pPr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Δ/ΝΣΗ ΥΠΗΡΕΣΙΑΚΗΣ ΚΑΤΑΣΤΑΣΗΣ ΚΑΙ ΕΞΕΛΙΞΗΣ ΕΚΠ/ΚΟΥ ΠΡΟΣΩΠΙΚΟΥ ΠΡΩΤΟΒΑΘΜΙΑΣ &amp; ΔΕΥΤΕΡΟΒΑΘΜΙΑΣ ΕΚΠ/ΣΗΣ</w:t>
      </w:r>
    </w:p>
    <w:p w:rsidR="00A213C5" w:rsidRDefault="00A213C5" w:rsidP="00A213C5"/>
    <w:p w:rsidR="00C33F4B" w:rsidRDefault="00C33F4B"/>
    <w:sectPr w:rsidR="00C33F4B" w:rsidSect="00C33F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213C5"/>
    <w:rsid w:val="00A213C5"/>
    <w:rsid w:val="00C33F4B"/>
    <w:rsid w:val="00D26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3C5"/>
    <w:pPr>
      <w:spacing w:after="0" w:line="240" w:lineRule="auto"/>
    </w:pPr>
    <w:rPr>
      <w:rFonts w:ascii="Calibri" w:hAnsi="Calibri" w:cs="Calibri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A213C5"/>
    <w:rPr>
      <w:color w:val="0563C1"/>
      <w:u w:val="single"/>
    </w:rPr>
  </w:style>
  <w:style w:type="paragraph" w:styleId="a3">
    <w:name w:val="Plain Text"/>
    <w:basedOn w:val="a"/>
    <w:link w:val="Char"/>
    <w:uiPriority w:val="99"/>
    <w:semiHidden/>
    <w:unhideWhenUsed/>
    <w:rsid w:val="00A213C5"/>
    <w:rPr>
      <w:rFonts w:ascii="Consolas" w:hAnsi="Consolas" w:cs="Times New Roman"/>
      <w:b/>
      <w:bCs/>
      <w:sz w:val="21"/>
      <w:szCs w:val="21"/>
    </w:rPr>
  </w:style>
  <w:style w:type="character" w:customStyle="1" w:styleId="Char">
    <w:name w:val="Απλό κείμενο Char"/>
    <w:basedOn w:val="a0"/>
    <w:link w:val="a3"/>
    <w:uiPriority w:val="99"/>
    <w:semiHidden/>
    <w:rsid w:val="00A213C5"/>
    <w:rPr>
      <w:rFonts w:ascii="Consolas" w:hAnsi="Consolas" w:cs="Times New Roman"/>
      <w:b/>
      <w:bCs/>
      <w:sz w:val="21"/>
      <w:szCs w:val="21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5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avgeia.gov.gr/doc/&#936;&#915;4&#925;46&#924;&#932;&#923;&#919;-0&#914;&#929;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690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Grammateia</dc:creator>
  <cp:lastModifiedBy>Grammateia</cp:lastModifiedBy>
  <cp:revision>1</cp:revision>
  <dcterms:created xsi:type="dcterms:W3CDTF">2023-05-12T07:09:00Z</dcterms:created>
  <dcterms:modified xsi:type="dcterms:W3CDTF">2023-05-12T07:11:00Z</dcterms:modified>
</cp:coreProperties>
</file>